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Nomi &amp; Mac</w:t>
      </w:r>
    </w:p>
    <w:p>
      <w:pPr>
        <w:pStyle w:val="NormalWeb"/>
        <w:spacing w:before="280" w:after="280"/>
        <w:rPr/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Dobro, Gesang und Bluesharp, Fingerpics und Slide, Rags, Blues, Folkrock und artverwandtes - mit diesem musikalischen Mix ziehen Nomi (vocals) und Mac (guitar + harmonica) durchs Land und erfreuen ihr Publikum, wo immer sie auftreten. Musikalisch stehen Kapazitäten Pate, wie Robert Johnson, Blind Blake, Leo Kottke, Ry Cooder und die Stones. Das geht gut ab - mit Macs virtuosem Gitarrenspiel, Nomis kraftvoller und ausdrucksstarker Stimme und der Live-Performance. Gute Stimmung und ein gelungenes Konzert sind garantiert!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4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2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c535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LibreOffice/5.1.6.2$Linux_X86_64 LibreOffice_project/10m0$Build-2</Application>
  <Pages>1</Pages>
  <Words>79</Words>
  <Characters>457</Characters>
  <CharactersWithSpaces>534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2018-02-11T16:00:00Z</dcterms:created>
  <dc:creator>hs</dc:creator>
  <dc:description/>
  <dc:language>de-DE</dc:language>
  <cp:lastModifiedBy/>
  <dcterms:modified xsi:type="dcterms:W3CDTF">2019-05-21T14:49:38Z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